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25EC" w14:textId="77777777" w:rsidR="00C220A2" w:rsidRPr="00CC6DA4" w:rsidRDefault="003D2B38" w:rsidP="00CC6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EMPI AWARDS</w:t>
      </w:r>
      <w:r w:rsidR="004217B1">
        <w:rPr>
          <w:b/>
          <w:sz w:val="24"/>
          <w:szCs w:val="24"/>
        </w:rPr>
        <w:t xml:space="preserve"> </w:t>
      </w:r>
      <w:r w:rsidR="007144C8" w:rsidRPr="00CC6DA4">
        <w:rPr>
          <w:b/>
          <w:sz w:val="24"/>
          <w:szCs w:val="24"/>
        </w:rPr>
        <w:t>APPEALS PROCEDURE</w:t>
      </w:r>
    </w:p>
    <w:p w14:paraId="0EF6C6C6" w14:textId="77777777" w:rsidR="007144C8" w:rsidRPr="00CC6DA4" w:rsidRDefault="007144C8">
      <w:pPr>
        <w:rPr>
          <w:sz w:val="20"/>
          <w:szCs w:val="20"/>
        </w:rPr>
      </w:pPr>
    </w:p>
    <w:p w14:paraId="2C344D1B" w14:textId="77777777" w:rsidR="007144C8" w:rsidRPr="00CC6DA4" w:rsidRDefault="007144C8">
      <w:pPr>
        <w:rPr>
          <w:b/>
          <w:i/>
        </w:rPr>
      </w:pPr>
      <w:r w:rsidRPr="00CC6DA4">
        <w:rPr>
          <w:b/>
          <w:i/>
        </w:rPr>
        <w:t>Grounds for Appeal</w:t>
      </w:r>
    </w:p>
    <w:p w14:paraId="6D7EE0F8" w14:textId="77777777" w:rsidR="007144C8" w:rsidRPr="00CC6DA4" w:rsidRDefault="007144C8">
      <w:pPr>
        <w:rPr>
          <w:sz w:val="20"/>
          <w:szCs w:val="20"/>
        </w:rPr>
      </w:pPr>
    </w:p>
    <w:p w14:paraId="378973F8" w14:textId="77777777" w:rsidR="007144C8" w:rsidRPr="00CC6DA4" w:rsidRDefault="007144C8">
      <w:pPr>
        <w:rPr>
          <w:sz w:val="20"/>
          <w:szCs w:val="20"/>
        </w:rPr>
      </w:pPr>
      <w:r w:rsidRPr="00CC6DA4">
        <w:rPr>
          <w:sz w:val="20"/>
          <w:szCs w:val="20"/>
        </w:rPr>
        <w:t>A</w:t>
      </w:r>
      <w:r w:rsidR="004217B1">
        <w:rPr>
          <w:sz w:val="20"/>
          <w:szCs w:val="20"/>
        </w:rPr>
        <w:t>n</w:t>
      </w:r>
      <w:r w:rsidRPr="00CC6DA4">
        <w:rPr>
          <w:sz w:val="20"/>
          <w:szCs w:val="20"/>
        </w:rPr>
        <w:t xml:space="preserve"> </w:t>
      </w:r>
      <w:r w:rsidR="004217B1">
        <w:rPr>
          <w:sz w:val="20"/>
          <w:szCs w:val="20"/>
        </w:rPr>
        <w:t>apprentice</w:t>
      </w:r>
      <w:r w:rsidRPr="00CC6DA4">
        <w:rPr>
          <w:sz w:val="20"/>
          <w:szCs w:val="20"/>
        </w:rPr>
        <w:t xml:space="preserve"> may appeal against an </w:t>
      </w:r>
      <w:r w:rsidR="004217B1">
        <w:rPr>
          <w:sz w:val="20"/>
          <w:szCs w:val="20"/>
        </w:rPr>
        <w:t>End Point A</w:t>
      </w:r>
      <w:r w:rsidRPr="00CC6DA4">
        <w:rPr>
          <w:sz w:val="20"/>
          <w:szCs w:val="20"/>
        </w:rPr>
        <w:t>ssessment decision if he/she believes that the decision is unfair or unreasonable. Normally an appeal can be made on any one of the following grounds:</w:t>
      </w:r>
    </w:p>
    <w:p w14:paraId="2F32BDE6" w14:textId="77777777" w:rsidR="007144C8" w:rsidRPr="00CC6DA4" w:rsidRDefault="007144C8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DA4">
        <w:rPr>
          <w:sz w:val="20"/>
          <w:szCs w:val="20"/>
        </w:rPr>
        <w:t xml:space="preserve">Relevant </w:t>
      </w:r>
      <w:r w:rsidR="004217B1">
        <w:rPr>
          <w:sz w:val="20"/>
          <w:szCs w:val="20"/>
        </w:rPr>
        <w:t xml:space="preserve">EP </w:t>
      </w:r>
      <w:r w:rsidRPr="00CC6DA4">
        <w:rPr>
          <w:sz w:val="20"/>
          <w:szCs w:val="20"/>
        </w:rPr>
        <w:t>assessment criteria have been met but not acknowledged</w:t>
      </w:r>
    </w:p>
    <w:p w14:paraId="48ABDB00" w14:textId="77777777" w:rsidR="007144C8" w:rsidRPr="00CC6DA4" w:rsidRDefault="007144C8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DA4">
        <w:rPr>
          <w:sz w:val="20"/>
          <w:szCs w:val="20"/>
        </w:rPr>
        <w:t xml:space="preserve">The </w:t>
      </w:r>
      <w:r w:rsidR="004217B1">
        <w:rPr>
          <w:sz w:val="20"/>
          <w:szCs w:val="20"/>
        </w:rPr>
        <w:t xml:space="preserve">EP </w:t>
      </w:r>
      <w:r w:rsidRPr="00CC6DA4">
        <w:rPr>
          <w:sz w:val="20"/>
          <w:szCs w:val="20"/>
        </w:rPr>
        <w:t xml:space="preserve">assessments were not conducted in accordance with the </w:t>
      </w:r>
      <w:r w:rsidR="003D2B38">
        <w:rPr>
          <w:sz w:val="20"/>
          <w:szCs w:val="20"/>
        </w:rPr>
        <w:t>EMPI Award</w:t>
      </w:r>
      <w:r w:rsidRPr="00CC6DA4">
        <w:rPr>
          <w:sz w:val="20"/>
          <w:szCs w:val="20"/>
        </w:rPr>
        <w:t>’s regulations</w:t>
      </w:r>
    </w:p>
    <w:p w14:paraId="03FD5C8E" w14:textId="77777777" w:rsidR="007144C8" w:rsidRPr="00CC6DA4" w:rsidRDefault="004217B1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EP </w:t>
      </w:r>
      <w:r w:rsidR="007144C8" w:rsidRPr="00CC6DA4">
        <w:rPr>
          <w:sz w:val="20"/>
          <w:szCs w:val="20"/>
        </w:rPr>
        <w:t>Assessment procedures, including examinations, were not conducted fairly</w:t>
      </w:r>
    </w:p>
    <w:p w14:paraId="29D466FD" w14:textId="77777777" w:rsidR="007144C8" w:rsidRPr="00CC6DA4" w:rsidRDefault="007144C8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DA4">
        <w:rPr>
          <w:sz w:val="20"/>
          <w:szCs w:val="20"/>
        </w:rPr>
        <w:t xml:space="preserve">The IQA was presented with incorrect or inaccurate </w:t>
      </w:r>
      <w:r w:rsidR="004217B1">
        <w:rPr>
          <w:sz w:val="20"/>
          <w:szCs w:val="20"/>
        </w:rPr>
        <w:t>End Point A</w:t>
      </w:r>
      <w:r w:rsidRPr="00CC6DA4">
        <w:rPr>
          <w:sz w:val="20"/>
          <w:szCs w:val="20"/>
        </w:rPr>
        <w:t>ssessment information</w:t>
      </w:r>
    </w:p>
    <w:p w14:paraId="547FC29D" w14:textId="77777777" w:rsidR="00A95964" w:rsidRPr="00CC6DA4" w:rsidRDefault="00A95964" w:rsidP="00A959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apprentice disagrees with </w:t>
      </w:r>
      <w:r w:rsidRPr="00A95964">
        <w:rPr>
          <w:sz w:val="20"/>
          <w:szCs w:val="20"/>
        </w:rPr>
        <w:t>decisions regarding Reasonable Adjustments and Special Consideratio</w:t>
      </w:r>
      <w:r>
        <w:rPr>
          <w:sz w:val="20"/>
          <w:szCs w:val="20"/>
        </w:rPr>
        <w:t>ns</w:t>
      </w:r>
    </w:p>
    <w:p w14:paraId="4459DE8C" w14:textId="77777777" w:rsidR="007144C8" w:rsidRPr="00CC6DA4" w:rsidRDefault="007144C8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DA4">
        <w:rPr>
          <w:sz w:val="20"/>
          <w:szCs w:val="20"/>
        </w:rPr>
        <w:t xml:space="preserve">There was unfairness or impropriety on the part of one or more of the </w:t>
      </w:r>
      <w:r w:rsidR="004217B1">
        <w:rPr>
          <w:sz w:val="20"/>
          <w:szCs w:val="20"/>
        </w:rPr>
        <w:t>EP Assessor</w:t>
      </w:r>
      <w:r w:rsidRPr="00CC6DA4">
        <w:rPr>
          <w:sz w:val="20"/>
          <w:szCs w:val="20"/>
        </w:rPr>
        <w:t>s/examiners</w:t>
      </w:r>
    </w:p>
    <w:p w14:paraId="46BB6EB6" w14:textId="77777777" w:rsidR="007144C8" w:rsidRDefault="007144C8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DA4">
        <w:rPr>
          <w:sz w:val="20"/>
          <w:szCs w:val="20"/>
        </w:rPr>
        <w:t xml:space="preserve">The </w:t>
      </w:r>
      <w:r w:rsidR="004217B1">
        <w:rPr>
          <w:sz w:val="20"/>
          <w:szCs w:val="20"/>
        </w:rPr>
        <w:t>apprentice</w:t>
      </w:r>
      <w:r w:rsidRPr="00CC6DA4">
        <w:rPr>
          <w:sz w:val="20"/>
          <w:szCs w:val="20"/>
        </w:rPr>
        <w:t xml:space="preserve"> was unjustifiably excluded from an examination or an </w:t>
      </w:r>
      <w:r w:rsidR="004217B1">
        <w:rPr>
          <w:sz w:val="20"/>
          <w:szCs w:val="20"/>
        </w:rPr>
        <w:t>End Point A</w:t>
      </w:r>
      <w:r w:rsidRPr="00CC6DA4">
        <w:rPr>
          <w:sz w:val="20"/>
          <w:szCs w:val="20"/>
        </w:rPr>
        <w:t>ssessment opportunity</w:t>
      </w:r>
    </w:p>
    <w:p w14:paraId="1F930B65" w14:textId="77777777" w:rsidR="00F20A54" w:rsidRDefault="00F20A54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apprentice has reason to believe that malpractice/maladministration has occurred </w:t>
      </w:r>
    </w:p>
    <w:p w14:paraId="6728DBE9" w14:textId="77777777" w:rsidR="00F20A54" w:rsidRPr="00F20A54" w:rsidRDefault="00F20A54" w:rsidP="00F20A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apprentice is not satisfied with the use of language or stimulus materials used in the End Point Assessment</w:t>
      </w:r>
    </w:p>
    <w:p w14:paraId="258958A8" w14:textId="77777777" w:rsidR="004217B1" w:rsidRDefault="004217B1" w:rsidP="007144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apprentice does not agree with the final grading of the End Point Assessment</w:t>
      </w:r>
    </w:p>
    <w:p w14:paraId="211AE4CC" w14:textId="77777777" w:rsidR="007144C8" w:rsidRPr="00CC6DA4" w:rsidRDefault="007144C8" w:rsidP="007144C8">
      <w:pPr>
        <w:rPr>
          <w:sz w:val="20"/>
          <w:szCs w:val="20"/>
        </w:rPr>
      </w:pPr>
    </w:p>
    <w:p w14:paraId="1FC82FB1" w14:textId="77777777" w:rsidR="007144C8" w:rsidRPr="00CC6DA4" w:rsidRDefault="007144C8" w:rsidP="007144C8">
      <w:pPr>
        <w:rPr>
          <w:b/>
          <w:i/>
        </w:rPr>
      </w:pPr>
      <w:r w:rsidRPr="00CC6DA4">
        <w:rPr>
          <w:b/>
          <w:i/>
        </w:rPr>
        <w:t>Timeframe &amp; Procedure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08"/>
        <w:gridCol w:w="2303"/>
        <w:gridCol w:w="1276"/>
        <w:gridCol w:w="2409"/>
        <w:gridCol w:w="1701"/>
      </w:tblGrid>
      <w:tr w:rsidR="00CC6DA4" w:rsidRPr="00CC6DA4" w14:paraId="02FED577" w14:textId="77777777" w:rsidTr="004217B1">
        <w:tc>
          <w:tcPr>
            <w:tcW w:w="1384" w:type="dxa"/>
          </w:tcPr>
          <w:p w14:paraId="5DDA5B03" w14:textId="77777777" w:rsidR="00CC6DA4" w:rsidRPr="00CC6DA4" w:rsidRDefault="00CC6DA4" w:rsidP="007144C8">
            <w:pPr>
              <w:rPr>
                <w:b/>
                <w:sz w:val="20"/>
                <w:szCs w:val="20"/>
              </w:rPr>
            </w:pPr>
            <w:r w:rsidRPr="00CC6DA4">
              <w:rPr>
                <w:b/>
                <w:sz w:val="20"/>
                <w:szCs w:val="20"/>
              </w:rPr>
              <w:t>Stage</w:t>
            </w:r>
          </w:p>
        </w:tc>
        <w:tc>
          <w:tcPr>
            <w:tcW w:w="1808" w:type="dxa"/>
          </w:tcPr>
          <w:p w14:paraId="1CE26765" w14:textId="77777777" w:rsidR="00CC6DA4" w:rsidRPr="00CC6DA4" w:rsidRDefault="004217B1" w:rsidP="00714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Apprentice</w:t>
            </w:r>
            <w:r w:rsidR="00CC6DA4" w:rsidRPr="00CC6DA4">
              <w:rPr>
                <w:b/>
                <w:sz w:val="20"/>
                <w:szCs w:val="20"/>
              </w:rPr>
              <w:t xml:space="preserve"> Action</w:t>
            </w:r>
          </w:p>
        </w:tc>
        <w:tc>
          <w:tcPr>
            <w:tcW w:w="2303" w:type="dxa"/>
          </w:tcPr>
          <w:p w14:paraId="34A55759" w14:textId="77777777" w:rsidR="00CC6DA4" w:rsidRPr="00CC6DA4" w:rsidRDefault="00CC6DA4" w:rsidP="007144C8">
            <w:pPr>
              <w:rPr>
                <w:b/>
                <w:sz w:val="20"/>
                <w:szCs w:val="20"/>
              </w:rPr>
            </w:pPr>
            <w:r w:rsidRPr="00CC6DA4">
              <w:rPr>
                <w:b/>
                <w:sz w:val="20"/>
                <w:szCs w:val="20"/>
              </w:rPr>
              <w:t>To Whom</w:t>
            </w:r>
          </w:p>
        </w:tc>
        <w:tc>
          <w:tcPr>
            <w:tcW w:w="1276" w:type="dxa"/>
          </w:tcPr>
          <w:p w14:paraId="4614BA03" w14:textId="77777777" w:rsidR="00CC6DA4" w:rsidRPr="00CC6DA4" w:rsidRDefault="00CC6DA4" w:rsidP="007144C8">
            <w:pPr>
              <w:rPr>
                <w:b/>
                <w:sz w:val="20"/>
                <w:szCs w:val="20"/>
              </w:rPr>
            </w:pPr>
            <w:r w:rsidRPr="00CC6DA4">
              <w:rPr>
                <w:b/>
                <w:sz w:val="20"/>
                <w:szCs w:val="20"/>
              </w:rPr>
              <w:t>Centre Action</w:t>
            </w:r>
          </w:p>
        </w:tc>
        <w:tc>
          <w:tcPr>
            <w:tcW w:w="4110" w:type="dxa"/>
            <w:gridSpan w:val="2"/>
          </w:tcPr>
          <w:p w14:paraId="2430E646" w14:textId="77777777" w:rsidR="00CC6DA4" w:rsidRPr="00CC6DA4" w:rsidRDefault="00CC6DA4" w:rsidP="00CC6DA4">
            <w:pPr>
              <w:jc w:val="center"/>
              <w:rPr>
                <w:sz w:val="20"/>
                <w:szCs w:val="20"/>
              </w:rPr>
            </w:pPr>
            <w:r w:rsidRPr="00CC6DA4">
              <w:rPr>
                <w:b/>
                <w:sz w:val="20"/>
                <w:szCs w:val="20"/>
              </w:rPr>
              <w:t>Timeframe</w:t>
            </w:r>
          </w:p>
        </w:tc>
      </w:tr>
      <w:tr w:rsidR="007144C8" w:rsidRPr="00CC6DA4" w14:paraId="34050D51" w14:textId="77777777" w:rsidTr="004217B1">
        <w:tc>
          <w:tcPr>
            <w:tcW w:w="1384" w:type="dxa"/>
          </w:tcPr>
          <w:p w14:paraId="054FD508" w14:textId="77777777" w:rsidR="007144C8" w:rsidRPr="00CC6DA4" w:rsidRDefault="002015FF" w:rsidP="007144C8">
            <w:pPr>
              <w:rPr>
                <w:sz w:val="20"/>
                <w:szCs w:val="20"/>
              </w:rPr>
            </w:pPr>
            <w:r w:rsidRPr="00CC6DA4">
              <w:rPr>
                <w:sz w:val="20"/>
                <w:szCs w:val="20"/>
              </w:rPr>
              <w:t>1. Informal</w:t>
            </w:r>
          </w:p>
        </w:tc>
        <w:tc>
          <w:tcPr>
            <w:tcW w:w="1808" w:type="dxa"/>
          </w:tcPr>
          <w:p w14:paraId="62AC3A1F" w14:textId="77777777" w:rsidR="007144C8" w:rsidRPr="00CC6DA4" w:rsidRDefault="004217B1" w:rsidP="0042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Disagreement discussed</w:t>
            </w:r>
            <w:r w:rsidR="002015FF" w:rsidRPr="00CC6DA4">
              <w:rPr>
                <w:sz w:val="20"/>
                <w:szCs w:val="20"/>
              </w:rPr>
              <w:t xml:space="preserve"> and resolved by the </w:t>
            </w:r>
            <w:r>
              <w:rPr>
                <w:sz w:val="20"/>
                <w:szCs w:val="20"/>
              </w:rPr>
              <w:t>EP Assessor</w:t>
            </w:r>
          </w:p>
        </w:tc>
        <w:tc>
          <w:tcPr>
            <w:tcW w:w="2303" w:type="dxa"/>
          </w:tcPr>
          <w:p w14:paraId="043E9A29" w14:textId="77777777" w:rsidR="007144C8" w:rsidRPr="00CC6DA4" w:rsidRDefault="004217B1" w:rsidP="00A9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</w:t>
            </w:r>
            <w:r w:rsidR="002015FF" w:rsidRPr="00CC6DA4">
              <w:rPr>
                <w:sz w:val="20"/>
                <w:szCs w:val="20"/>
              </w:rPr>
              <w:t xml:space="preserve"> to discuss with </w:t>
            </w:r>
            <w:r>
              <w:rPr>
                <w:sz w:val="20"/>
                <w:szCs w:val="20"/>
              </w:rPr>
              <w:t>EP Assessor</w:t>
            </w:r>
            <w:r w:rsidR="002015FF" w:rsidRPr="00CC6DA4">
              <w:rPr>
                <w:sz w:val="20"/>
                <w:szCs w:val="20"/>
              </w:rPr>
              <w:t xml:space="preserve"> within </w:t>
            </w:r>
            <w:r w:rsidR="00A95964">
              <w:rPr>
                <w:sz w:val="20"/>
                <w:szCs w:val="20"/>
              </w:rPr>
              <w:t>3</w:t>
            </w:r>
            <w:r w:rsidR="002015FF" w:rsidRPr="00CC6DA4">
              <w:rPr>
                <w:sz w:val="20"/>
                <w:szCs w:val="20"/>
              </w:rPr>
              <w:t xml:space="preserve"> working days of receipt of assessment decision</w:t>
            </w:r>
          </w:p>
        </w:tc>
        <w:tc>
          <w:tcPr>
            <w:tcW w:w="1276" w:type="dxa"/>
          </w:tcPr>
          <w:p w14:paraId="70ACD874" w14:textId="77777777" w:rsidR="007144C8" w:rsidRPr="00CC6DA4" w:rsidRDefault="004217B1" w:rsidP="0071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 Assessor</w:t>
            </w:r>
          </w:p>
        </w:tc>
        <w:tc>
          <w:tcPr>
            <w:tcW w:w="2409" w:type="dxa"/>
          </w:tcPr>
          <w:p w14:paraId="31F8D7DF" w14:textId="77777777" w:rsidR="007144C8" w:rsidRPr="00CC6DA4" w:rsidRDefault="004217B1" w:rsidP="0071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 Assessor</w:t>
            </w:r>
            <w:r w:rsidR="002015FF" w:rsidRPr="00CC6DA4">
              <w:rPr>
                <w:sz w:val="20"/>
                <w:szCs w:val="20"/>
              </w:rPr>
              <w:t xml:space="preserve"> to discuss and seek to resolve</w:t>
            </w:r>
          </w:p>
        </w:tc>
        <w:tc>
          <w:tcPr>
            <w:tcW w:w="1701" w:type="dxa"/>
          </w:tcPr>
          <w:p w14:paraId="327E580F" w14:textId="77777777" w:rsidR="007144C8" w:rsidRPr="00CC6DA4" w:rsidRDefault="00750911" w:rsidP="0071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15FF" w:rsidRPr="00CC6DA4">
              <w:rPr>
                <w:sz w:val="20"/>
                <w:szCs w:val="20"/>
              </w:rPr>
              <w:t xml:space="preserve"> working days</w:t>
            </w:r>
          </w:p>
        </w:tc>
      </w:tr>
      <w:tr w:rsidR="007144C8" w:rsidRPr="00CC6DA4" w14:paraId="26BDFD38" w14:textId="77777777" w:rsidTr="004217B1">
        <w:tc>
          <w:tcPr>
            <w:tcW w:w="1384" w:type="dxa"/>
          </w:tcPr>
          <w:p w14:paraId="40DCBC69" w14:textId="77777777" w:rsidR="007144C8" w:rsidRPr="00CC6DA4" w:rsidRDefault="004217B1" w:rsidP="0071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</w:t>
            </w:r>
            <w:r w:rsidR="002015FF" w:rsidRPr="00CC6DA4">
              <w:rPr>
                <w:sz w:val="20"/>
                <w:szCs w:val="20"/>
              </w:rPr>
              <w:t>ormal</w:t>
            </w:r>
          </w:p>
        </w:tc>
        <w:tc>
          <w:tcPr>
            <w:tcW w:w="1808" w:type="dxa"/>
          </w:tcPr>
          <w:p w14:paraId="6F34D5C5" w14:textId="77777777" w:rsidR="007144C8" w:rsidRPr="00CC6DA4" w:rsidRDefault="002015FF" w:rsidP="007144C8">
            <w:pPr>
              <w:rPr>
                <w:sz w:val="20"/>
                <w:szCs w:val="20"/>
              </w:rPr>
            </w:pPr>
            <w:r w:rsidRPr="00CC6DA4">
              <w:rPr>
                <w:sz w:val="20"/>
                <w:szCs w:val="20"/>
              </w:rPr>
              <w:t>Appeal r</w:t>
            </w:r>
            <w:r w:rsidR="00253AA1">
              <w:rPr>
                <w:sz w:val="20"/>
                <w:szCs w:val="20"/>
              </w:rPr>
              <w:t xml:space="preserve">eferred to and resolved by the </w:t>
            </w:r>
            <w:r w:rsidR="004738F7">
              <w:rPr>
                <w:sz w:val="20"/>
                <w:szCs w:val="20"/>
              </w:rPr>
              <w:t>I</w:t>
            </w:r>
            <w:r w:rsidR="00DC7111" w:rsidRPr="00CC6DA4">
              <w:rPr>
                <w:sz w:val="20"/>
                <w:szCs w:val="20"/>
              </w:rPr>
              <w:t>QA</w:t>
            </w:r>
          </w:p>
        </w:tc>
        <w:tc>
          <w:tcPr>
            <w:tcW w:w="2303" w:type="dxa"/>
          </w:tcPr>
          <w:p w14:paraId="58F9C74C" w14:textId="77777777" w:rsidR="007144C8" w:rsidRPr="00CC6DA4" w:rsidRDefault="004217B1" w:rsidP="0025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</w:t>
            </w:r>
            <w:r w:rsidR="00DC7111" w:rsidRPr="00CC6DA4">
              <w:rPr>
                <w:sz w:val="20"/>
                <w:szCs w:val="20"/>
              </w:rPr>
              <w:t xml:space="preserve"> appeal</w:t>
            </w:r>
            <w:r>
              <w:rPr>
                <w:sz w:val="20"/>
                <w:szCs w:val="20"/>
              </w:rPr>
              <w:t xml:space="preserve"> in writing</w:t>
            </w:r>
            <w:r w:rsidR="00DC7111" w:rsidRPr="00CC6DA4">
              <w:rPr>
                <w:sz w:val="20"/>
                <w:szCs w:val="20"/>
              </w:rPr>
              <w:t xml:space="preserve"> to </w:t>
            </w:r>
            <w:r w:rsidR="004738F7">
              <w:rPr>
                <w:sz w:val="20"/>
                <w:szCs w:val="20"/>
              </w:rPr>
              <w:t>I</w:t>
            </w:r>
            <w:r w:rsidR="00DC7111" w:rsidRPr="00CC6DA4">
              <w:rPr>
                <w:sz w:val="20"/>
                <w:szCs w:val="20"/>
              </w:rPr>
              <w:t>QA</w:t>
            </w:r>
            <w:r w:rsidR="002015FF" w:rsidRPr="00CC6DA4">
              <w:rPr>
                <w:sz w:val="20"/>
                <w:szCs w:val="20"/>
              </w:rPr>
              <w:t xml:space="preserve"> within </w:t>
            </w:r>
            <w:r w:rsidR="000451EF">
              <w:rPr>
                <w:sz w:val="20"/>
                <w:szCs w:val="20"/>
              </w:rPr>
              <w:t>10</w:t>
            </w:r>
            <w:r w:rsidR="002015FF" w:rsidRPr="00CC6DA4">
              <w:rPr>
                <w:sz w:val="20"/>
                <w:szCs w:val="20"/>
              </w:rPr>
              <w:t xml:space="preserve"> working days</w:t>
            </w:r>
          </w:p>
        </w:tc>
        <w:tc>
          <w:tcPr>
            <w:tcW w:w="1276" w:type="dxa"/>
          </w:tcPr>
          <w:p w14:paraId="015F9BA2" w14:textId="77777777" w:rsidR="007144C8" w:rsidRPr="00CC6DA4" w:rsidRDefault="00DC7111" w:rsidP="00DC7111">
            <w:pPr>
              <w:rPr>
                <w:sz w:val="20"/>
                <w:szCs w:val="20"/>
              </w:rPr>
            </w:pPr>
            <w:r w:rsidRPr="00CC6DA4">
              <w:rPr>
                <w:sz w:val="20"/>
                <w:szCs w:val="20"/>
              </w:rPr>
              <w:t>QA</w:t>
            </w:r>
          </w:p>
        </w:tc>
        <w:tc>
          <w:tcPr>
            <w:tcW w:w="2409" w:type="dxa"/>
          </w:tcPr>
          <w:p w14:paraId="4BE25457" w14:textId="77777777" w:rsidR="007144C8" w:rsidRPr="00CC6DA4" w:rsidRDefault="004738F7" w:rsidP="0042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C7111" w:rsidRPr="00CC6DA4">
              <w:rPr>
                <w:sz w:val="20"/>
                <w:szCs w:val="20"/>
              </w:rPr>
              <w:t>QA</w:t>
            </w:r>
            <w:r w:rsidR="002015FF" w:rsidRPr="00CC6DA4">
              <w:rPr>
                <w:sz w:val="20"/>
                <w:szCs w:val="20"/>
              </w:rPr>
              <w:t xml:space="preserve"> to have evidence re-assessed</w:t>
            </w:r>
            <w:r w:rsidR="00335B2F">
              <w:rPr>
                <w:sz w:val="20"/>
                <w:szCs w:val="20"/>
              </w:rPr>
              <w:t xml:space="preserve"> by a different assessor</w:t>
            </w:r>
          </w:p>
        </w:tc>
        <w:tc>
          <w:tcPr>
            <w:tcW w:w="1701" w:type="dxa"/>
          </w:tcPr>
          <w:p w14:paraId="44CA7A2E" w14:textId="77777777" w:rsidR="007144C8" w:rsidRPr="00CC6DA4" w:rsidRDefault="00335B2F" w:rsidP="0071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15FF" w:rsidRPr="00CC6DA4">
              <w:rPr>
                <w:sz w:val="20"/>
                <w:szCs w:val="20"/>
              </w:rPr>
              <w:t xml:space="preserve"> working days</w:t>
            </w:r>
          </w:p>
        </w:tc>
      </w:tr>
      <w:tr w:rsidR="004217B1" w:rsidRPr="00CC6DA4" w14:paraId="67C93E1B" w14:textId="77777777" w:rsidTr="004217B1">
        <w:tc>
          <w:tcPr>
            <w:tcW w:w="1384" w:type="dxa"/>
          </w:tcPr>
          <w:p w14:paraId="61A82442" w14:textId="77777777" w:rsidR="004217B1" w:rsidRPr="00CC6DA4" w:rsidRDefault="00253AA1" w:rsidP="0042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7B1" w:rsidRPr="00CC6DA4">
              <w:rPr>
                <w:sz w:val="20"/>
                <w:szCs w:val="20"/>
              </w:rPr>
              <w:t>. Formal</w:t>
            </w:r>
          </w:p>
        </w:tc>
        <w:tc>
          <w:tcPr>
            <w:tcW w:w="1808" w:type="dxa"/>
          </w:tcPr>
          <w:p w14:paraId="0A83ECCB" w14:textId="77777777" w:rsidR="004217B1" w:rsidRPr="00CC6DA4" w:rsidRDefault="004217B1" w:rsidP="004217B1">
            <w:pPr>
              <w:rPr>
                <w:sz w:val="20"/>
                <w:szCs w:val="20"/>
              </w:rPr>
            </w:pPr>
            <w:r w:rsidRPr="00CC6DA4">
              <w:rPr>
                <w:sz w:val="20"/>
                <w:szCs w:val="20"/>
              </w:rPr>
              <w:t xml:space="preserve">Appeal referred to </w:t>
            </w:r>
            <w:r>
              <w:rPr>
                <w:sz w:val="20"/>
                <w:szCs w:val="20"/>
              </w:rPr>
              <w:t>EPAO Independent Appeals Chair</w:t>
            </w:r>
          </w:p>
        </w:tc>
        <w:tc>
          <w:tcPr>
            <w:tcW w:w="2303" w:type="dxa"/>
          </w:tcPr>
          <w:p w14:paraId="021FE20B" w14:textId="77777777" w:rsidR="004217B1" w:rsidRPr="00CC6DA4" w:rsidRDefault="004217B1" w:rsidP="002C3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</w:t>
            </w:r>
            <w:r w:rsidRPr="00CC6DA4">
              <w:rPr>
                <w:sz w:val="20"/>
                <w:szCs w:val="20"/>
              </w:rPr>
              <w:t xml:space="preserve"> appeals in writing to </w:t>
            </w:r>
            <w:r w:rsidR="002C3606">
              <w:rPr>
                <w:sz w:val="20"/>
                <w:szCs w:val="20"/>
              </w:rPr>
              <w:t>IAC</w:t>
            </w:r>
            <w:r w:rsidRPr="00CC6DA4">
              <w:rPr>
                <w:sz w:val="20"/>
                <w:szCs w:val="20"/>
              </w:rPr>
              <w:t xml:space="preserve"> if dissatisfied with decision at stage </w:t>
            </w:r>
            <w:r>
              <w:rPr>
                <w:sz w:val="20"/>
                <w:szCs w:val="20"/>
              </w:rPr>
              <w:t>3</w:t>
            </w:r>
            <w:r w:rsidRPr="00CC6DA4"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>10</w:t>
            </w:r>
            <w:r w:rsidRPr="00CC6DA4">
              <w:rPr>
                <w:sz w:val="20"/>
                <w:szCs w:val="20"/>
              </w:rPr>
              <w:t xml:space="preserve"> working days</w:t>
            </w:r>
          </w:p>
        </w:tc>
        <w:tc>
          <w:tcPr>
            <w:tcW w:w="1276" w:type="dxa"/>
          </w:tcPr>
          <w:p w14:paraId="1C2F7F9D" w14:textId="77777777" w:rsidR="004217B1" w:rsidRPr="00CC6DA4" w:rsidRDefault="002C3606" w:rsidP="0042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</w:t>
            </w:r>
          </w:p>
        </w:tc>
        <w:tc>
          <w:tcPr>
            <w:tcW w:w="2409" w:type="dxa"/>
          </w:tcPr>
          <w:p w14:paraId="653F65AE" w14:textId="77777777" w:rsidR="004217B1" w:rsidRPr="00CC6DA4" w:rsidRDefault="004217B1" w:rsidP="002C3606">
            <w:pPr>
              <w:rPr>
                <w:sz w:val="20"/>
                <w:szCs w:val="20"/>
              </w:rPr>
            </w:pPr>
            <w:r w:rsidRPr="00CC6DA4">
              <w:rPr>
                <w:sz w:val="20"/>
                <w:szCs w:val="20"/>
              </w:rPr>
              <w:t>Assessment decision investigated</w:t>
            </w:r>
            <w:r w:rsidR="002C3606">
              <w:rPr>
                <w:sz w:val="20"/>
                <w:szCs w:val="20"/>
              </w:rPr>
              <w:t xml:space="preserve"> by</w:t>
            </w:r>
            <w:r w:rsidRPr="00CC6DA4">
              <w:rPr>
                <w:sz w:val="20"/>
                <w:szCs w:val="20"/>
              </w:rPr>
              <w:t xml:space="preserve"> </w:t>
            </w:r>
            <w:r w:rsidR="002C3606">
              <w:rPr>
                <w:sz w:val="20"/>
                <w:szCs w:val="20"/>
              </w:rPr>
              <w:t>IAC</w:t>
            </w:r>
            <w:r w:rsidRPr="00CC6DA4">
              <w:rPr>
                <w:sz w:val="20"/>
                <w:szCs w:val="20"/>
              </w:rPr>
              <w:t xml:space="preserve"> </w:t>
            </w:r>
            <w:r w:rsidR="002C3606">
              <w:rPr>
                <w:sz w:val="20"/>
                <w:szCs w:val="20"/>
              </w:rPr>
              <w:t>as</w:t>
            </w:r>
            <w:r w:rsidR="0027135A">
              <w:rPr>
                <w:sz w:val="20"/>
                <w:szCs w:val="20"/>
              </w:rPr>
              <w:t xml:space="preserve"> set out in the </w:t>
            </w:r>
            <w:r>
              <w:rPr>
                <w:sz w:val="20"/>
                <w:szCs w:val="20"/>
              </w:rPr>
              <w:t>Terms of Reference</w:t>
            </w:r>
            <w:r w:rsidRPr="00CC6D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Decision is final &amp; binding</w:t>
            </w:r>
            <w:r w:rsidRPr="00CC6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C2CA52B" w14:textId="77777777" w:rsidR="004217B1" w:rsidRPr="00CC6DA4" w:rsidRDefault="004217B1" w:rsidP="004217B1">
            <w:pPr>
              <w:rPr>
                <w:sz w:val="20"/>
                <w:szCs w:val="20"/>
              </w:rPr>
            </w:pPr>
            <w:r w:rsidRPr="00CC6DA4">
              <w:rPr>
                <w:sz w:val="20"/>
                <w:szCs w:val="20"/>
              </w:rPr>
              <w:t>30 working days</w:t>
            </w:r>
          </w:p>
        </w:tc>
      </w:tr>
    </w:tbl>
    <w:p w14:paraId="2E6089B2" w14:textId="77777777" w:rsidR="007144C8" w:rsidRPr="00CC6DA4" w:rsidRDefault="007144C8" w:rsidP="007144C8">
      <w:pPr>
        <w:rPr>
          <w:sz w:val="20"/>
          <w:szCs w:val="20"/>
        </w:rPr>
      </w:pPr>
    </w:p>
    <w:p w14:paraId="488F3D1E" w14:textId="77777777" w:rsidR="00DC7111" w:rsidRDefault="00DC7111" w:rsidP="007144C8">
      <w:pPr>
        <w:rPr>
          <w:sz w:val="20"/>
          <w:szCs w:val="20"/>
        </w:rPr>
      </w:pPr>
      <w:r w:rsidRPr="00CC6DA4">
        <w:rPr>
          <w:sz w:val="20"/>
          <w:szCs w:val="20"/>
        </w:rPr>
        <w:t xml:space="preserve">Where the </w:t>
      </w:r>
      <w:r w:rsidR="004217B1">
        <w:rPr>
          <w:sz w:val="20"/>
          <w:szCs w:val="20"/>
        </w:rPr>
        <w:t>apprentice</w:t>
      </w:r>
      <w:r w:rsidRPr="00CC6DA4">
        <w:rPr>
          <w:sz w:val="20"/>
          <w:szCs w:val="20"/>
        </w:rPr>
        <w:t xml:space="preserve"> fails to invoke an appeal within the stated time-frame, access to subsequent stages may not be possible. The </w:t>
      </w:r>
      <w:r w:rsidR="004217B1">
        <w:rPr>
          <w:sz w:val="20"/>
          <w:szCs w:val="20"/>
        </w:rPr>
        <w:t>apprentice</w:t>
      </w:r>
      <w:r w:rsidRPr="00CC6DA4">
        <w:rPr>
          <w:sz w:val="20"/>
          <w:szCs w:val="20"/>
        </w:rPr>
        <w:t xml:space="preserve"> will be reminded of the opportunity to appeal if required at the end of</w:t>
      </w:r>
      <w:r w:rsidR="004217B1">
        <w:rPr>
          <w:sz w:val="20"/>
          <w:szCs w:val="20"/>
        </w:rPr>
        <w:t xml:space="preserve"> the End Point Assessment v</w:t>
      </w:r>
      <w:r w:rsidRPr="00CC6DA4">
        <w:rPr>
          <w:sz w:val="20"/>
          <w:szCs w:val="20"/>
        </w:rPr>
        <w:t>isit</w:t>
      </w:r>
      <w:r w:rsidR="004217B1">
        <w:rPr>
          <w:sz w:val="20"/>
          <w:szCs w:val="20"/>
        </w:rPr>
        <w:t>(s)</w:t>
      </w:r>
      <w:r w:rsidRPr="00CC6DA4">
        <w:rPr>
          <w:sz w:val="20"/>
          <w:szCs w:val="20"/>
        </w:rPr>
        <w:t>.</w:t>
      </w:r>
    </w:p>
    <w:p w14:paraId="3A287E5E" w14:textId="77777777" w:rsidR="008F1518" w:rsidRDefault="008F1518" w:rsidP="007144C8">
      <w:pPr>
        <w:rPr>
          <w:sz w:val="20"/>
          <w:szCs w:val="20"/>
        </w:rPr>
      </w:pPr>
    </w:p>
    <w:p w14:paraId="3E84A727" w14:textId="77777777" w:rsidR="008F1518" w:rsidRDefault="008F1518" w:rsidP="007144C8">
      <w:pPr>
        <w:rPr>
          <w:sz w:val="20"/>
          <w:szCs w:val="20"/>
        </w:rPr>
      </w:pPr>
      <w:r>
        <w:rPr>
          <w:sz w:val="20"/>
          <w:szCs w:val="20"/>
        </w:rPr>
        <w:t>All appeals received in writing must be accompanied by a detailed, written, rationale explaining the nature of the appeal along with the grounds and/or evidence for appeal.</w:t>
      </w:r>
    </w:p>
    <w:p w14:paraId="020D5631" w14:textId="77777777" w:rsidR="0000692F" w:rsidRDefault="0000692F" w:rsidP="007144C8">
      <w:pPr>
        <w:rPr>
          <w:sz w:val="20"/>
          <w:szCs w:val="20"/>
        </w:rPr>
      </w:pPr>
    </w:p>
    <w:p w14:paraId="54B0532B" w14:textId="77777777" w:rsidR="00ED323C" w:rsidRPr="00ED323C" w:rsidRDefault="00ED323C" w:rsidP="00ED323C">
      <w:pPr>
        <w:rPr>
          <w:sz w:val="20"/>
          <w:szCs w:val="20"/>
        </w:rPr>
      </w:pPr>
      <w:r w:rsidRPr="00ED323C">
        <w:rPr>
          <w:sz w:val="20"/>
          <w:szCs w:val="20"/>
        </w:rPr>
        <w:t>Where the application of an appeals process in the case of a</w:t>
      </w:r>
      <w:r>
        <w:rPr>
          <w:sz w:val="20"/>
          <w:szCs w:val="20"/>
        </w:rPr>
        <w:t>n apprentice</w:t>
      </w:r>
      <w:r w:rsidRPr="00ED323C">
        <w:rPr>
          <w:sz w:val="20"/>
          <w:szCs w:val="20"/>
        </w:rPr>
        <w:t xml:space="preserve"> leads </w:t>
      </w:r>
      <w:r w:rsidR="003D2B38">
        <w:rPr>
          <w:sz w:val="20"/>
          <w:szCs w:val="20"/>
        </w:rPr>
        <w:t>EMPI Awards</w:t>
      </w:r>
      <w:r w:rsidRPr="00ED323C">
        <w:rPr>
          <w:sz w:val="20"/>
          <w:szCs w:val="20"/>
        </w:rPr>
        <w:t xml:space="preserve"> to discover a failure in its </w:t>
      </w:r>
      <w:r>
        <w:rPr>
          <w:sz w:val="20"/>
          <w:szCs w:val="20"/>
        </w:rPr>
        <w:t xml:space="preserve">end point </w:t>
      </w:r>
      <w:r w:rsidRPr="00ED323C">
        <w:rPr>
          <w:sz w:val="20"/>
          <w:szCs w:val="20"/>
        </w:rPr>
        <w:t xml:space="preserve">assessment process, it </w:t>
      </w:r>
      <w:r>
        <w:rPr>
          <w:sz w:val="20"/>
          <w:szCs w:val="20"/>
        </w:rPr>
        <w:t>will</w:t>
      </w:r>
      <w:r w:rsidRPr="00ED323C">
        <w:rPr>
          <w:sz w:val="20"/>
          <w:szCs w:val="20"/>
        </w:rPr>
        <w:t xml:space="preserve"> take all reasonable steps to –</w:t>
      </w:r>
    </w:p>
    <w:p w14:paraId="0B736966" w14:textId="77777777" w:rsidR="00ED323C" w:rsidRPr="00ED323C" w:rsidRDefault="00ED323C" w:rsidP="00ED323C">
      <w:pPr>
        <w:rPr>
          <w:sz w:val="20"/>
          <w:szCs w:val="20"/>
        </w:rPr>
      </w:pPr>
      <w:r w:rsidRPr="00ED323C">
        <w:rPr>
          <w:sz w:val="20"/>
          <w:szCs w:val="20"/>
        </w:rPr>
        <w:t xml:space="preserve">(a) Identify any other </w:t>
      </w:r>
      <w:r>
        <w:rPr>
          <w:sz w:val="20"/>
          <w:szCs w:val="20"/>
        </w:rPr>
        <w:t>Apprentice</w:t>
      </w:r>
      <w:r w:rsidRPr="00ED323C">
        <w:rPr>
          <w:sz w:val="20"/>
          <w:szCs w:val="20"/>
        </w:rPr>
        <w:t xml:space="preserve"> who has been affected by the failure,</w:t>
      </w:r>
    </w:p>
    <w:p w14:paraId="659F3130" w14:textId="77777777" w:rsidR="00ED323C" w:rsidRPr="00ED323C" w:rsidRDefault="00ED323C" w:rsidP="00ED323C">
      <w:pPr>
        <w:rPr>
          <w:sz w:val="20"/>
          <w:szCs w:val="20"/>
        </w:rPr>
      </w:pPr>
      <w:r w:rsidRPr="00ED323C">
        <w:rPr>
          <w:sz w:val="20"/>
          <w:szCs w:val="20"/>
        </w:rPr>
        <w:t>(b) Correct or, where it cannot be corrected, mitigate as far as possible the effect of the failure, and</w:t>
      </w:r>
    </w:p>
    <w:p w14:paraId="272EF50D" w14:textId="77777777" w:rsidR="00ED323C" w:rsidRDefault="00ED323C" w:rsidP="00ED323C">
      <w:pPr>
        <w:rPr>
          <w:sz w:val="20"/>
          <w:szCs w:val="20"/>
        </w:rPr>
      </w:pPr>
      <w:r w:rsidRPr="00ED323C">
        <w:rPr>
          <w:sz w:val="20"/>
          <w:szCs w:val="20"/>
        </w:rPr>
        <w:t>(c) Ensure that the failure does not recur in the future.</w:t>
      </w:r>
    </w:p>
    <w:p w14:paraId="4F7BBBCE" w14:textId="77777777" w:rsidR="00B258FF" w:rsidRDefault="00B258FF" w:rsidP="00ED323C">
      <w:pPr>
        <w:rPr>
          <w:sz w:val="20"/>
          <w:szCs w:val="20"/>
        </w:rPr>
      </w:pPr>
    </w:p>
    <w:p w14:paraId="58E09DA2" w14:textId="77777777" w:rsidR="00ED323C" w:rsidRDefault="00B258FF" w:rsidP="007144C8">
      <w:pPr>
        <w:rPr>
          <w:sz w:val="20"/>
          <w:szCs w:val="20"/>
        </w:rPr>
      </w:pPr>
      <w:r w:rsidRPr="00B258FF">
        <w:rPr>
          <w:sz w:val="20"/>
          <w:szCs w:val="20"/>
        </w:rPr>
        <w:t>Where Ofqual notifies an awarding organisation of failures that have been</w:t>
      </w:r>
      <w:r>
        <w:rPr>
          <w:sz w:val="20"/>
          <w:szCs w:val="20"/>
        </w:rPr>
        <w:t xml:space="preserve"> </w:t>
      </w:r>
      <w:r w:rsidRPr="00B258FF">
        <w:rPr>
          <w:sz w:val="20"/>
          <w:szCs w:val="20"/>
        </w:rPr>
        <w:t xml:space="preserve">discovered in the assessment process of another awarding organisation, </w:t>
      </w:r>
      <w:r w:rsidR="003D2B38">
        <w:rPr>
          <w:sz w:val="20"/>
          <w:szCs w:val="20"/>
        </w:rPr>
        <w:t>EMPI Awards</w:t>
      </w:r>
      <w:r>
        <w:rPr>
          <w:sz w:val="20"/>
          <w:szCs w:val="20"/>
        </w:rPr>
        <w:t xml:space="preserve"> Board of Governors will</w:t>
      </w:r>
      <w:r w:rsidRPr="00B258FF">
        <w:rPr>
          <w:sz w:val="20"/>
          <w:szCs w:val="20"/>
        </w:rPr>
        <w:t xml:space="preserve"> review </w:t>
      </w:r>
      <w:proofErr w:type="gramStart"/>
      <w:r w:rsidRPr="00B258FF">
        <w:rPr>
          <w:sz w:val="20"/>
          <w:szCs w:val="20"/>
        </w:rPr>
        <w:t>whether or not</w:t>
      </w:r>
      <w:proofErr w:type="gramEnd"/>
      <w:r>
        <w:rPr>
          <w:sz w:val="20"/>
          <w:szCs w:val="20"/>
        </w:rPr>
        <w:t xml:space="preserve"> a similar failure could affect </w:t>
      </w:r>
      <w:r w:rsidRPr="00B258FF">
        <w:rPr>
          <w:sz w:val="20"/>
          <w:szCs w:val="20"/>
        </w:rPr>
        <w:t>its own assessment process.</w:t>
      </w:r>
    </w:p>
    <w:sectPr w:rsidR="00ED323C" w:rsidSect="00CC6DA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BBFB" w14:textId="77777777" w:rsidR="00FF62D3" w:rsidRDefault="00FF62D3" w:rsidP="00A1123A">
      <w:r>
        <w:separator/>
      </w:r>
    </w:p>
  </w:endnote>
  <w:endnote w:type="continuationSeparator" w:id="0">
    <w:p w14:paraId="13311059" w14:textId="77777777" w:rsidR="00FF62D3" w:rsidRDefault="00FF62D3" w:rsidP="00A1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A430" w14:textId="552E47D4" w:rsidR="00A1123A" w:rsidRDefault="00A1123A">
    <w:pPr>
      <w:pStyle w:val="Footer"/>
    </w:pPr>
    <w:r>
      <w:t xml:space="preserve">Philip Brain Associates Ltd </w:t>
    </w:r>
    <w:r>
      <w:tab/>
    </w:r>
    <w:r w:rsidR="00860FF8">
      <w:t>Reviewed March 20</w:t>
    </w:r>
    <w:r w:rsidR="006058C4">
      <w:t>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289F" w14:textId="77777777" w:rsidR="00FF62D3" w:rsidRDefault="00FF62D3" w:rsidP="00A1123A">
      <w:r>
        <w:separator/>
      </w:r>
    </w:p>
  </w:footnote>
  <w:footnote w:type="continuationSeparator" w:id="0">
    <w:p w14:paraId="64CBF6DB" w14:textId="77777777" w:rsidR="00FF62D3" w:rsidRDefault="00FF62D3" w:rsidP="00A1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C60B3"/>
    <w:multiLevelType w:val="hybridMultilevel"/>
    <w:tmpl w:val="EE8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722DC"/>
    <w:multiLevelType w:val="hybridMultilevel"/>
    <w:tmpl w:val="11D8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4C8"/>
    <w:rsid w:val="0000692F"/>
    <w:rsid w:val="000451EF"/>
    <w:rsid w:val="0012136C"/>
    <w:rsid w:val="001378A2"/>
    <w:rsid w:val="001D6268"/>
    <w:rsid w:val="002015FF"/>
    <w:rsid w:val="00253AA1"/>
    <w:rsid w:val="0027135A"/>
    <w:rsid w:val="002C3606"/>
    <w:rsid w:val="00335B2F"/>
    <w:rsid w:val="003370CC"/>
    <w:rsid w:val="003D2B38"/>
    <w:rsid w:val="004000B9"/>
    <w:rsid w:val="004217B1"/>
    <w:rsid w:val="004503E1"/>
    <w:rsid w:val="0047060C"/>
    <w:rsid w:val="004738F7"/>
    <w:rsid w:val="006058C4"/>
    <w:rsid w:val="006842AC"/>
    <w:rsid w:val="00701250"/>
    <w:rsid w:val="007144C8"/>
    <w:rsid w:val="00750911"/>
    <w:rsid w:val="00783DE6"/>
    <w:rsid w:val="007D7017"/>
    <w:rsid w:val="00860FF8"/>
    <w:rsid w:val="008F1518"/>
    <w:rsid w:val="009557D6"/>
    <w:rsid w:val="00A1123A"/>
    <w:rsid w:val="00A439E8"/>
    <w:rsid w:val="00A53975"/>
    <w:rsid w:val="00A82CAA"/>
    <w:rsid w:val="00A95964"/>
    <w:rsid w:val="00B258FF"/>
    <w:rsid w:val="00B7183B"/>
    <w:rsid w:val="00C220A2"/>
    <w:rsid w:val="00CC6DA4"/>
    <w:rsid w:val="00DC7111"/>
    <w:rsid w:val="00E37D3A"/>
    <w:rsid w:val="00ED323C"/>
    <w:rsid w:val="00F20A54"/>
    <w:rsid w:val="00FF62D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E835"/>
  <w15:docId w15:val="{C4677845-C280-4E8F-BD70-403B53D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C8"/>
    <w:pPr>
      <w:ind w:left="720"/>
      <w:contextualSpacing/>
    </w:pPr>
  </w:style>
  <w:style w:type="table" w:styleId="TableGrid">
    <w:name w:val="Table Grid"/>
    <w:basedOn w:val="TableNormal"/>
    <w:uiPriority w:val="59"/>
    <w:rsid w:val="0071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Gavin Brain</cp:lastModifiedBy>
  <cp:revision>22</cp:revision>
  <dcterms:created xsi:type="dcterms:W3CDTF">2012-11-19T09:46:00Z</dcterms:created>
  <dcterms:modified xsi:type="dcterms:W3CDTF">2020-08-24T10:50:00Z</dcterms:modified>
</cp:coreProperties>
</file>